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DE0F" w14:textId="77777777" w:rsidR="00EC147D" w:rsidRDefault="00EC147D">
      <w:pPr>
        <w:rPr>
          <w:rFonts w:ascii="Arial" w:hAnsi="Arial" w:cs="Arial"/>
        </w:rPr>
      </w:pPr>
      <w:r>
        <w:rPr>
          <w:rFonts w:ascii="Arial" w:hAnsi="Arial" w:cs="Arial"/>
        </w:rPr>
        <w:t>June 2021</w:t>
      </w:r>
    </w:p>
    <w:p w14:paraId="3A85C7AE" w14:textId="77777777" w:rsidR="00EC147D" w:rsidRDefault="00EC147D">
      <w:pPr>
        <w:rPr>
          <w:rFonts w:ascii="Arial" w:hAnsi="Arial" w:cs="Arial"/>
        </w:rPr>
      </w:pPr>
    </w:p>
    <w:p w14:paraId="394A3D25" w14:textId="3FBBBAD3" w:rsidR="00EC147D" w:rsidRPr="00EC147D" w:rsidRDefault="005B594C" w:rsidP="00EC147D">
      <w:pPr>
        <w:jc w:val="center"/>
        <w:rPr>
          <w:rFonts w:ascii="Arial" w:hAnsi="Arial" w:cs="Arial"/>
          <w:b/>
          <w:sz w:val="32"/>
        </w:rPr>
      </w:pPr>
      <w:r>
        <w:rPr>
          <w:rFonts w:ascii="Arial" w:hAnsi="Arial" w:cs="Arial"/>
          <w:b/>
          <w:sz w:val="32"/>
        </w:rPr>
        <w:t xml:space="preserve">Planning </w:t>
      </w:r>
      <w:r w:rsidR="00EC147D" w:rsidRPr="00EC147D">
        <w:rPr>
          <w:rFonts w:ascii="Arial" w:hAnsi="Arial" w:cs="Arial"/>
          <w:b/>
          <w:sz w:val="32"/>
        </w:rPr>
        <w:t>a School Facility Project?</w:t>
      </w:r>
    </w:p>
    <w:p w14:paraId="70189399" w14:textId="1415D000" w:rsidR="00EC147D" w:rsidRPr="00EC147D" w:rsidRDefault="005B594C" w:rsidP="00EC147D">
      <w:pPr>
        <w:jc w:val="center"/>
        <w:rPr>
          <w:rFonts w:ascii="Arial" w:hAnsi="Arial" w:cs="Arial"/>
          <w:b/>
          <w:sz w:val="32"/>
        </w:rPr>
      </w:pPr>
      <w:r>
        <w:rPr>
          <w:rFonts w:ascii="Arial" w:hAnsi="Arial" w:cs="Arial"/>
          <w:b/>
          <w:sz w:val="32"/>
        </w:rPr>
        <w:t xml:space="preserve">Test your </w:t>
      </w:r>
      <w:proofErr w:type="gramStart"/>
      <w:r>
        <w:rPr>
          <w:rFonts w:ascii="Arial" w:hAnsi="Arial" w:cs="Arial"/>
          <w:b/>
          <w:sz w:val="32"/>
        </w:rPr>
        <w:t>Knowledge</w:t>
      </w:r>
      <w:proofErr w:type="gramEnd"/>
    </w:p>
    <w:p w14:paraId="79E348A5" w14:textId="77777777" w:rsidR="00EC147D" w:rsidRDefault="00EC147D">
      <w:pPr>
        <w:rPr>
          <w:rFonts w:ascii="Arial" w:hAnsi="Arial" w:cs="Arial"/>
        </w:rPr>
      </w:pPr>
    </w:p>
    <w:p w14:paraId="09E9DFE5" w14:textId="028CAAC7" w:rsidR="00EC147D" w:rsidRDefault="00EC147D" w:rsidP="00EC147D">
      <w:pPr>
        <w:rPr>
          <w:rFonts w:ascii="Arial" w:hAnsi="Arial" w:cs="Arial"/>
        </w:rPr>
      </w:pPr>
      <w:r>
        <w:rPr>
          <w:rFonts w:ascii="Arial" w:hAnsi="Arial" w:cs="Arial"/>
        </w:rPr>
        <w:t>You</w:t>
      </w:r>
      <w:r w:rsidRPr="00E54693">
        <w:rPr>
          <w:rFonts w:ascii="Arial" w:hAnsi="Arial" w:cs="Arial"/>
        </w:rPr>
        <w:t xml:space="preserve"> have </w:t>
      </w:r>
      <w:r w:rsidR="005B594C">
        <w:rPr>
          <w:rFonts w:ascii="Arial" w:hAnsi="Arial" w:cs="Arial"/>
        </w:rPr>
        <w:t>y</w:t>
      </w:r>
      <w:r w:rsidRPr="00E54693">
        <w:rPr>
          <w:rFonts w:ascii="Arial" w:hAnsi="Arial" w:cs="Arial"/>
        </w:rPr>
        <w:t xml:space="preserve">our own experiences with home buying, office space rentals, interior design, etc. that will influence how </w:t>
      </w:r>
      <w:r>
        <w:rPr>
          <w:rFonts w:ascii="Arial" w:hAnsi="Arial" w:cs="Arial"/>
        </w:rPr>
        <w:t>you</w:t>
      </w:r>
      <w:r w:rsidRPr="00E54693">
        <w:rPr>
          <w:rFonts w:ascii="Arial" w:hAnsi="Arial" w:cs="Arial"/>
        </w:rPr>
        <w:t xml:space="preserve"> approach a facility project.  While some of this might be helpful, some of it might misguide you</w:t>
      </w:r>
      <w:r>
        <w:rPr>
          <w:rFonts w:ascii="Arial" w:hAnsi="Arial" w:cs="Arial"/>
        </w:rPr>
        <w:t>, or worse derail you.</w:t>
      </w:r>
      <w:r w:rsidR="005B594C">
        <w:rPr>
          <w:rFonts w:ascii="Arial" w:hAnsi="Arial" w:cs="Arial"/>
        </w:rPr>
        <w:t xml:space="preserve"> </w:t>
      </w:r>
      <w:r w:rsidRPr="00E54693">
        <w:rPr>
          <w:rFonts w:ascii="Arial" w:hAnsi="Arial" w:cs="Arial"/>
        </w:rPr>
        <w:t>The risks can range from late surprises with budgets to missed chances for innovation.</w:t>
      </w:r>
      <w:r w:rsidR="005B594C">
        <w:rPr>
          <w:rFonts w:ascii="Arial" w:hAnsi="Arial" w:cs="Arial"/>
        </w:rPr>
        <w:t xml:space="preserve"> </w:t>
      </w:r>
      <w:r w:rsidRPr="00E54693">
        <w:rPr>
          <w:rFonts w:ascii="Arial" w:hAnsi="Arial" w:cs="Arial"/>
        </w:rPr>
        <w:t xml:space="preserve">To help you turn on your radar for false assumptions, </w:t>
      </w:r>
      <w:r w:rsidRPr="00EC147D">
        <w:rPr>
          <w:rFonts w:ascii="Arial" w:hAnsi="Arial" w:cs="Arial"/>
        </w:rPr>
        <w:t>try this true/false quiz.</w:t>
      </w:r>
    </w:p>
    <w:p w14:paraId="6C3F00FF" w14:textId="77777777" w:rsidR="00EC147D" w:rsidRDefault="00EC147D" w:rsidP="00EC147D">
      <w:pPr>
        <w:rPr>
          <w:rFonts w:ascii="Arial" w:hAnsi="Arial" w:cs="Arial"/>
        </w:rPr>
      </w:pPr>
    </w:p>
    <w:p w14:paraId="4816284E" w14:textId="77777777" w:rsidR="00EC147D" w:rsidRDefault="00EC147D" w:rsidP="00EC147D">
      <w:pPr>
        <w:rPr>
          <w:rFonts w:ascii="Arial" w:hAnsi="Arial" w:cs="Arial"/>
        </w:rPr>
      </w:pPr>
    </w:p>
    <w:p w14:paraId="151500F2" w14:textId="698040F3" w:rsidR="00EC147D" w:rsidRPr="00EC147D" w:rsidRDefault="00EC147D" w:rsidP="00EC147D">
      <w:pPr>
        <w:rPr>
          <w:rFonts w:ascii="Arial" w:hAnsi="Arial" w:cs="Arial"/>
          <w:b/>
          <w:sz w:val="28"/>
        </w:rPr>
      </w:pPr>
      <w:r w:rsidRPr="00EC147D">
        <w:rPr>
          <w:rFonts w:ascii="Arial" w:hAnsi="Arial" w:cs="Arial"/>
          <w:b/>
          <w:sz w:val="28"/>
        </w:rPr>
        <w:t>Quiz</w:t>
      </w:r>
    </w:p>
    <w:p w14:paraId="61D1F7C3" w14:textId="77777777" w:rsidR="00EC147D" w:rsidRDefault="00EC147D">
      <w:pPr>
        <w:rPr>
          <w:rFonts w:ascii="Arial" w:hAnsi="Arial" w:cs="Arial"/>
        </w:rPr>
      </w:pPr>
    </w:p>
    <w:p w14:paraId="4F1AE85A" w14:textId="77777777" w:rsidR="00EC147D" w:rsidRPr="00EC147D" w:rsidRDefault="00EC147D" w:rsidP="00EC147D">
      <w:pPr>
        <w:pStyle w:val="ListParagraph"/>
        <w:numPr>
          <w:ilvl w:val="0"/>
          <w:numId w:val="1"/>
        </w:numPr>
        <w:tabs>
          <w:tab w:val="right" w:pos="9360"/>
        </w:tabs>
        <w:spacing w:line="360" w:lineRule="auto"/>
        <w:rPr>
          <w:rFonts w:ascii="Arial" w:hAnsi="Arial" w:cs="Arial"/>
        </w:rPr>
      </w:pPr>
      <w:r w:rsidRPr="00EC147D">
        <w:rPr>
          <w:rFonts w:ascii="Arial" w:hAnsi="Arial" w:cs="Arial"/>
        </w:rPr>
        <w:t>A developer will cover all upfront costs for a facility project.</w:t>
      </w:r>
      <w:r w:rsidRPr="00EC147D">
        <w:rPr>
          <w:rFonts w:ascii="Arial" w:hAnsi="Arial" w:cs="Arial"/>
        </w:rPr>
        <w:tab/>
        <w:t>True / False</w:t>
      </w:r>
    </w:p>
    <w:p w14:paraId="5650AFD7" w14:textId="77777777" w:rsidR="00EC147D" w:rsidRPr="00EC147D" w:rsidRDefault="00EC147D" w:rsidP="00EC147D">
      <w:pPr>
        <w:pStyle w:val="ListParagraph"/>
        <w:numPr>
          <w:ilvl w:val="0"/>
          <w:numId w:val="1"/>
        </w:numPr>
        <w:tabs>
          <w:tab w:val="right" w:pos="9360"/>
        </w:tabs>
        <w:spacing w:line="360" w:lineRule="auto"/>
        <w:rPr>
          <w:rFonts w:ascii="Arial" w:hAnsi="Arial" w:cs="Arial"/>
        </w:rPr>
      </w:pPr>
      <w:r>
        <w:rPr>
          <w:rFonts w:ascii="Arial" w:hAnsi="Arial" w:cs="Arial"/>
        </w:rPr>
        <w:t>All school facilities are Design-B</w:t>
      </w:r>
      <w:r w:rsidRPr="00EC147D">
        <w:rPr>
          <w:rFonts w:ascii="Arial" w:hAnsi="Arial" w:cs="Arial"/>
        </w:rPr>
        <w:t>uild projects.</w:t>
      </w:r>
      <w:r w:rsidRPr="00EC147D">
        <w:rPr>
          <w:rFonts w:ascii="Arial" w:hAnsi="Arial" w:cs="Arial"/>
        </w:rPr>
        <w:tab/>
        <w:t>True / False</w:t>
      </w:r>
    </w:p>
    <w:p w14:paraId="7076C191" w14:textId="77777777" w:rsidR="00EC147D" w:rsidRPr="00EC147D" w:rsidRDefault="00EC147D" w:rsidP="00EC147D">
      <w:pPr>
        <w:pStyle w:val="ListParagraph"/>
        <w:numPr>
          <w:ilvl w:val="0"/>
          <w:numId w:val="1"/>
        </w:numPr>
        <w:tabs>
          <w:tab w:val="right" w:pos="9360"/>
        </w:tabs>
        <w:spacing w:line="360" w:lineRule="auto"/>
        <w:rPr>
          <w:rFonts w:ascii="Arial" w:hAnsi="Arial" w:cs="Arial"/>
        </w:rPr>
      </w:pPr>
      <w:r w:rsidRPr="00EC147D">
        <w:rPr>
          <w:rFonts w:ascii="Arial" w:hAnsi="Arial" w:cs="Arial"/>
        </w:rPr>
        <w:t>A school facility is usually $</w:t>
      </w:r>
      <w:r>
        <w:rPr>
          <w:rFonts w:ascii="Arial" w:hAnsi="Arial" w:cs="Arial"/>
        </w:rPr>
        <w:t>250-$3</w:t>
      </w:r>
      <w:r w:rsidRPr="00EC147D">
        <w:rPr>
          <w:rFonts w:ascii="Arial" w:hAnsi="Arial" w:cs="Arial"/>
        </w:rPr>
        <w:t>50/SF.</w:t>
      </w:r>
      <w:r w:rsidRPr="00EC147D">
        <w:rPr>
          <w:rFonts w:ascii="Arial" w:hAnsi="Arial" w:cs="Arial"/>
        </w:rPr>
        <w:tab/>
        <w:t>True / False</w:t>
      </w:r>
    </w:p>
    <w:p w14:paraId="16ECB830" w14:textId="77777777" w:rsidR="00EC147D" w:rsidRPr="00EC147D" w:rsidRDefault="00EC147D" w:rsidP="00EC147D">
      <w:pPr>
        <w:pStyle w:val="ListParagraph"/>
        <w:numPr>
          <w:ilvl w:val="0"/>
          <w:numId w:val="1"/>
        </w:numPr>
        <w:tabs>
          <w:tab w:val="right" w:pos="9360"/>
        </w:tabs>
        <w:spacing w:line="360" w:lineRule="auto"/>
        <w:rPr>
          <w:rFonts w:ascii="Arial" w:hAnsi="Arial" w:cs="Arial"/>
        </w:rPr>
      </w:pPr>
      <w:r w:rsidRPr="00EC147D">
        <w:rPr>
          <w:rFonts w:ascii="Arial" w:hAnsi="Arial" w:cs="Arial"/>
        </w:rPr>
        <w:t>Renovating a building is less expensive than new construction.</w:t>
      </w:r>
      <w:r w:rsidRPr="00EC147D">
        <w:rPr>
          <w:rFonts w:ascii="Arial" w:hAnsi="Arial" w:cs="Arial"/>
        </w:rPr>
        <w:tab/>
        <w:t>True / False</w:t>
      </w:r>
    </w:p>
    <w:p w14:paraId="1262BB1E" w14:textId="77777777" w:rsidR="00EC147D" w:rsidRPr="00EC147D" w:rsidRDefault="00EC147D" w:rsidP="00EC147D">
      <w:pPr>
        <w:pStyle w:val="ListParagraph"/>
        <w:numPr>
          <w:ilvl w:val="0"/>
          <w:numId w:val="1"/>
        </w:numPr>
        <w:tabs>
          <w:tab w:val="right" w:pos="9360"/>
        </w:tabs>
        <w:spacing w:line="360" w:lineRule="auto"/>
        <w:rPr>
          <w:rFonts w:ascii="Arial" w:hAnsi="Arial" w:cs="Arial"/>
        </w:rPr>
      </w:pPr>
      <w:r w:rsidRPr="00EC147D">
        <w:rPr>
          <w:rFonts w:ascii="Arial" w:hAnsi="Arial" w:cs="Arial"/>
        </w:rPr>
        <w:t>After signing a GMP, there won’t be any change orders.</w:t>
      </w:r>
      <w:r w:rsidRPr="00EC147D">
        <w:rPr>
          <w:rFonts w:ascii="Arial" w:hAnsi="Arial" w:cs="Arial"/>
        </w:rPr>
        <w:tab/>
        <w:t>True / False</w:t>
      </w:r>
    </w:p>
    <w:p w14:paraId="70B131C8" w14:textId="77777777" w:rsidR="00EC147D" w:rsidRPr="00EC147D" w:rsidRDefault="00EC147D" w:rsidP="00EC147D">
      <w:pPr>
        <w:pStyle w:val="ListParagraph"/>
        <w:numPr>
          <w:ilvl w:val="0"/>
          <w:numId w:val="1"/>
        </w:numPr>
        <w:tabs>
          <w:tab w:val="right" w:pos="9360"/>
        </w:tabs>
        <w:spacing w:line="360" w:lineRule="auto"/>
        <w:rPr>
          <w:rFonts w:ascii="Arial" w:hAnsi="Arial" w:cs="Arial"/>
        </w:rPr>
      </w:pPr>
      <w:r w:rsidRPr="00EC147D">
        <w:rPr>
          <w:rFonts w:ascii="Arial" w:hAnsi="Arial" w:cs="Arial"/>
        </w:rPr>
        <w:t>Architects design to standard enrollment projection trends.</w:t>
      </w:r>
      <w:r w:rsidRPr="00EC147D">
        <w:rPr>
          <w:rFonts w:ascii="Arial" w:hAnsi="Arial" w:cs="Arial"/>
        </w:rPr>
        <w:tab/>
        <w:t>True / False</w:t>
      </w:r>
    </w:p>
    <w:p w14:paraId="58CFB539" w14:textId="77777777" w:rsidR="00EC147D" w:rsidRPr="00EC147D" w:rsidRDefault="00EC147D" w:rsidP="00EC147D">
      <w:pPr>
        <w:pStyle w:val="ListParagraph"/>
        <w:numPr>
          <w:ilvl w:val="0"/>
          <w:numId w:val="1"/>
        </w:numPr>
        <w:tabs>
          <w:tab w:val="right" w:pos="9360"/>
        </w:tabs>
        <w:spacing w:line="360" w:lineRule="auto"/>
        <w:rPr>
          <w:rFonts w:ascii="Arial" w:hAnsi="Arial" w:cs="Arial"/>
        </w:rPr>
      </w:pPr>
      <w:r w:rsidRPr="00EC147D">
        <w:rPr>
          <w:rFonts w:ascii="Arial" w:hAnsi="Arial" w:cs="Arial"/>
        </w:rPr>
        <w:t>Cost estimators provide comprehensive benchmarking information.</w:t>
      </w:r>
      <w:r w:rsidRPr="00EC147D">
        <w:rPr>
          <w:rFonts w:ascii="Arial" w:hAnsi="Arial" w:cs="Arial"/>
        </w:rPr>
        <w:tab/>
        <w:t>True / False</w:t>
      </w:r>
    </w:p>
    <w:p w14:paraId="33683761" w14:textId="77777777" w:rsidR="00EC147D" w:rsidRDefault="00EC147D" w:rsidP="00EC147D">
      <w:pPr>
        <w:pStyle w:val="ListParagraph"/>
        <w:numPr>
          <w:ilvl w:val="0"/>
          <w:numId w:val="1"/>
        </w:numPr>
        <w:tabs>
          <w:tab w:val="right" w:pos="9360"/>
        </w:tabs>
        <w:spacing w:line="360" w:lineRule="auto"/>
        <w:rPr>
          <w:rFonts w:ascii="Arial" w:hAnsi="Arial" w:cs="Arial"/>
        </w:rPr>
      </w:pPr>
      <w:r w:rsidRPr="00EC147D">
        <w:rPr>
          <w:rFonts w:ascii="Arial" w:hAnsi="Arial" w:cs="Arial"/>
        </w:rPr>
        <w:t>Zoning allows schools to be built anywhere.</w:t>
      </w:r>
      <w:r w:rsidRPr="00EC147D">
        <w:rPr>
          <w:rFonts w:ascii="Arial" w:hAnsi="Arial" w:cs="Arial"/>
        </w:rPr>
        <w:tab/>
        <w:t>True / False</w:t>
      </w:r>
    </w:p>
    <w:p w14:paraId="40215EC1" w14:textId="77777777" w:rsidR="00EC147D" w:rsidRDefault="00EC147D" w:rsidP="00EC147D">
      <w:pPr>
        <w:pStyle w:val="ListParagraph"/>
        <w:numPr>
          <w:ilvl w:val="0"/>
          <w:numId w:val="1"/>
        </w:numPr>
        <w:tabs>
          <w:tab w:val="right" w:pos="9360"/>
        </w:tabs>
        <w:spacing w:line="360" w:lineRule="auto"/>
        <w:rPr>
          <w:rFonts w:ascii="Arial" w:hAnsi="Arial" w:cs="Arial"/>
        </w:rPr>
      </w:pPr>
      <w:r>
        <w:rPr>
          <w:rFonts w:ascii="Arial" w:hAnsi="Arial" w:cs="Arial"/>
        </w:rPr>
        <w:t>School HVAC systems are the same as office HVAC systems.</w:t>
      </w:r>
      <w:r>
        <w:rPr>
          <w:rFonts w:ascii="Arial" w:hAnsi="Arial" w:cs="Arial"/>
        </w:rPr>
        <w:tab/>
      </w:r>
      <w:r w:rsidRPr="00EC147D">
        <w:rPr>
          <w:rFonts w:ascii="Arial" w:hAnsi="Arial" w:cs="Arial"/>
        </w:rPr>
        <w:t>T</w:t>
      </w:r>
      <w:r>
        <w:rPr>
          <w:rFonts w:ascii="Arial" w:hAnsi="Arial" w:cs="Arial"/>
        </w:rPr>
        <w:t xml:space="preserve">rue </w:t>
      </w:r>
      <w:r w:rsidRPr="00EC147D">
        <w:rPr>
          <w:rFonts w:ascii="Arial" w:hAnsi="Arial" w:cs="Arial"/>
        </w:rPr>
        <w:t>/</w:t>
      </w:r>
      <w:r>
        <w:rPr>
          <w:rFonts w:ascii="Arial" w:hAnsi="Arial" w:cs="Arial"/>
        </w:rPr>
        <w:t xml:space="preserve"> </w:t>
      </w:r>
      <w:r w:rsidRPr="00EC147D">
        <w:rPr>
          <w:rFonts w:ascii="Arial" w:hAnsi="Arial" w:cs="Arial"/>
        </w:rPr>
        <w:t>F</w:t>
      </w:r>
      <w:r>
        <w:rPr>
          <w:rFonts w:ascii="Arial" w:hAnsi="Arial" w:cs="Arial"/>
        </w:rPr>
        <w:t>alse</w:t>
      </w:r>
    </w:p>
    <w:p w14:paraId="5B3CD5C6" w14:textId="77777777" w:rsidR="00806908" w:rsidRDefault="00806908" w:rsidP="00EC147D">
      <w:pPr>
        <w:pStyle w:val="ListParagraph"/>
        <w:numPr>
          <w:ilvl w:val="0"/>
          <w:numId w:val="1"/>
        </w:numPr>
        <w:tabs>
          <w:tab w:val="right" w:pos="9360"/>
        </w:tabs>
        <w:spacing w:line="360" w:lineRule="auto"/>
        <w:rPr>
          <w:rFonts w:ascii="Arial" w:hAnsi="Arial" w:cs="Arial"/>
        </w:rPr>
      </w:pPr>
      <w:r>
        <w:rPr>
          <w:rFonts w:ascii="Arial" w:hAnsi="Arial" w:cs="Arial"/>
        </w:rPr>
        <w:t>Utility companies prioritize services to schools</w:t>
      </w:r>
      <w:r>
        <w:rPr>
          <w:rFonts w:ascii="Arial" w:hAnsi="Arial" w:cs="Arial"/>
        </w:rPr>
        <w:tab/>
      </w:r>
      <w:r w:rsidRPr="00EC147D">
        <w:rPr>
          <w:rFonts w:ascii="Arial" w:hAnsi="Arial" w:cs="Arial"/>
        </w:rPr>
        <w:t>T</w:t>
      </w:r>
      <w:r>
        <w:rPr>
          <w:rFonts w:ascii="Arial" w:hAnsi="Arial" w:cs="Arial"/>
        </w:rPr>
        <w:t xml:space="preserve">rue </w:t>
      </w:r>
      <w:r w:rsidRPr="00EC147D">
        <w:rPr>
          <w:rFonts w:ascii="Arial" w:hAnsi="Arial" w:cs="Arial"/>
        </w:rPr>
        <w:t>/</w:t>
      </w:r>
      <w:r>
        <w:rPr>
          <w:rFonts w:ascii="Arial" w:hAnsi="Arial" w:cs="Arial"/>
        </w:rPr>
        <w:t xml:space="preserve"> </w:t>
      </w:r>
      <w:r w:rsidRPr="00EC147D">
        <w:rPr>
          <w:rFonts w:ascii="Arial" w:hAnsi="Arial" w:cs="Arial"/>
        </w:rPr>
        <w:t>F</w:t>
      </w:r>
      <w:r>
        <w:rPr>
          <w:rFonts w:ascii="Arial" w:hAnsi="Arial" w:cs="Arial"/>
        </w:rPr>
        <w:t>alse</w:t>
      </w:r>
    </w:p>
    <w:p w14:paraId="47E1E798" w14:textId="77777777" w:rsidR="00806908" w:rsidRDefault="00806908" w:rsidP="00EC147D">
      <w:pPr>
        <w:pStyle w:val="ListParagraph"/>
        <w:numPr>
          <w:ilvl w:val="0"/>
          <w:numId w:val="1"/>
        </w:numPr>
        <w:tabs>
          <w:tab w:val="right" w:pos="9360"/>
        </w:tabs>
        <w:spacing w:line="360" w:lineRule="auto"/>
        <w:rPr>
          <w:rFonts w:ascii="Arial" w:hAnsi="Arial" w:cs="Arial"/>
        </w:rPr>
      </w:pPr>
      <w:r>
        <w:rPr>
          <w:rFonts w:ascii="Arial" w:hAnsi="Arial" w:cs="Arial"/>
        </w:rPr>
        <w:t>Buying school furniture is usually less than $</w:t>
      </w:r>
      <w:r w:rsidR="00B213FF">
        <w:rPr>
          <w:rFonts w:ascii="Arial" w:hAnsi="Arial" w:cs="Arial"/>
        </w:rPr>
        <w:t>2</w:t>
      </w:r>
      <w:r>
        <w:rPr>
          <w:rFonts w:ascii="Arial" w:hAnsi="Arial" w:cs="Arial"/>
        </w:rPr>
        <w:t>,</w:t>
      </w:r>
      <w:r w:rsidR="00B213FF">
        <w:rPr>
          <w:rFonts w:ascii="Arial" w:hAnsi="Arial" w:cs="Arial"/>
        </w:rPr>
        <w:t>0</w:t>
      </w:r>
      <w:r>
        <w:rPr>
          <w:rFonts w:ascii="Arial" w:hAnsi="Arial" w:cs="Arial"/>
        </w:rPr>
        <w:t>00/student.</w:t>
      </w:r>
      <w:r>
        <w:rPr>
          <w:rFonts w:ascii="Arial" w:hAnsi="Arial" w:cs="Arial"/>
        </w:rPr>
        <w:tab/>
      </w:r>
      <w:r w:rsidRPr="00EC147D">
        <w:rPr>
          <w:rFonts w:ascii="Arial" w:hAnsi="Arial" w:cs="Arial"/>
        </w:rPr>
        <w:t>T</w:t>
      </w:r>
      <w:r>
        <w:rPr>
          <w:rFonts w:ascii="Arial" w:hAnsi="Arial" w:cs="Arial"/>
        </w:rPr>
        <w:t xml:space="preserve">rue </w:t>
      </w:r>
      <w:r w:rsidRPr="00EC147D">
        <w:rPr>
          <w:rFonts w:ascii="Arial" w:hAnsi="Arial" w:cs="Arial"/>
        </w:rPr>
        <w:t>/</w:t>
      </w:r>
      <w:r>
        <w:rPr>
          <w:rFonts w:ascii="Arial" w:hAnsi="Arial" w:cs="Arial"/>
        </w:rPr>
        <w:t xml:space="preserve"> </w:t>
      </w:r>
      <w:r w:rsidRPr="00EC147D">
        <w:rPr>
          <w:rFonts w:ascii="Arial" w:hAnsi="Arial" w:cs="Arial"/>
        </w:rPr>
        <w:t>F</w:t>
      </w:r>
      <w:r>
        <w:rPr>
          <w:rFonts w:ascii="Arial" w:hAnsi="Arial" w:cs="Arial"/>
        </w:rPr>
        <w:t>alse</w:t>
      </w:r>
    </w:p>
    <w:p w14:paraId="407E83D1" w14:textId="77777777" w:rsidR="00B213FF" w:rsidRDefault="00B213FF" w:rsidP="00EC147D">
      <w:pPr>
        <w:pStyle w:val="ListParagraph"/>
        <w:numPr>
          <w:ilvl w:val="0"/>
          <w:numId w:val="1"/>
        </w:numPr>
        <w:tabs>
          <w:tab w:val="right" w:pos="9360"/>
        </w:tabs>
        <w:spacing w:line="360" w:lineRule="auto"/>
        <w:rPr>
          <w:rFonts w:ascii="Arial" w:hAnsi="Arial" w:cs="Arial"/>
        </w:rPr>
      </w:pPr>
      <w:r>
        <w:rPr>
          <w:rFonts w:ascii="Arial" w:hAnsi="Arial" w:cs="Arial"/>
        </w:rPr>
        <w:t>Having a gymnasium doesn’t impact the size of the school parking lot.</w:t>
      </w:r>
      <w:r>
        <w:rPr>
          <w:rFonts w:ascii="Arial" w:hAnsi="Arial" w:cs="Arial"/>
        </w:rPr>
        <w:tab/>
      </w:r>
      <w:r w:rsidRPr="00EC147D">
        <w:rPr>
          <w:rFonts w:ascii="Arial" w:hAnsi="Arial" w:cs="Arial"/>
        </w:rPr>
        <w:t>T</w:t>
      </w:r>
      <w:r>
        <w:rPr>
          <w:rFonts w:ascii="Arial" w:hAnsi="Arial" w:cs="Arial"/>
        </w:rPr>
        <w:t xml:space="preserve">rue </w:t>
      </w:r>
      <w:r w:rsidRPr="00EC147D">
        <w:rPr>
          <w:rFonts w:ascii="Arial" w:hAnsi="Arial" w:cs="Arial"/>
        </w:rPr>
        <w:t>/</w:t>
      </w:r>
      <w:r>
        <w:rPr>
          <w:rFonts w:ascii="Arial" w:hAnsi="Arial" w:cs="Arial"/>
        </w:rPr>
        <w:t xml:space="preserve"> </w:t>
      </w:r>
      <w:r w:rsidRPr="00EC147D">
        <w:rPr>
          <w:rFonts w:ascii="Arial" w:hAnsi="Arial" w:cs="Arial"/>
        </w:rPr>
        <w:t>F</w:t>
      </w:r>
      <w:r>
        <w:rPr>
          <w:rFonts w:ascii="Arial" w:hAnsi="Arial" w:cs="Arial"/>
        </w:rPr>
        <w:t>alse</w:t>
      </w:r>
    </w:p>
    <w:p w14:paraId="5093BB59" w14:textId="77777777" w:rsidR="00EC147D" w:rsidRDefault="00EC147D" w:rsidP="00EC147D">
      <w:pPr>
        <w:spacing w:line="360" w:lineRule="auto"/>
        <w:rPr>
          <w:rFonts w:ascii="Arial" w:hAnsi="Arial" w:cs="Arial"/>
          <w:sz w:val="20"/>
        </w:rPr>
      </w:pPr>
    </w:p>
    <w:p w14:paraId="4E8717AD" w14:textId="04EA7B03" w:rsidR="00806908" w:rsidRPr="00B213FF" w:rsidRDefault="00806908" w:rsidP="00B213FF">
      <w:pPr>
        <w:rPr>
          <w:rFonts w:ascii="Arial" w:hAnsi="Arial" w:cs="Arial"/>
          <w:b/>
          <w:sz w:val="28"/>
        </w:rPr>
      </w:pPr>
      <w:r w:rsidRPr="00B213FF">
        <w:rPr>
          <w:rFonts w:ascii="Arial" w:hAnsi="Arial" w:cs="Arial"/>
          <w:b/>
          <w:sz w:val="28"/>
        </w:rPr>
        <w:t>Your Score:</w:t>
      </w:r>
      <w:r w:rsidR="00B213FF">
        <w:rPr>
          <w:rFonts w:ascii="Arial" w:hAnsi="Arial" w:cs="Arial"/>
          <w:b/>
          <w:sz w:val="28"/>
        </w:rPr>
        <w:t xml:space="preserve"> &lt;</w:t>
      </w:r>
      <w:r w:rsidR="005B594C">
        <w:rPr>
          <w:rFonts w:ascii="Arial" w:hAnsi="Arial" w:cs="Arial"/>
          <w:b/>
          <w:sz w:val="28"/>
          <w:u w:val="single"/>
        </w:rPr>
        <w:t>?</w:t>
      </w:r>
      <w:r w:rsidR="00B213FF">
        <w:rPr>
          <w:rFonts w:ascii="Arial" w:hAnsi="Arial" w:cs="Arial"/>
          <w:b/>
          <w:sz w:val="28"/>
        </w:rPr>
        <w:t>&gt;</w:t>
      </w:r>
      <w:r w:rsidR="005B594C">
        <w:rPr>
          <w:rFonts w:ascii="Arial" w:hAnsi="Arial" w:cs="Arial"/>
          <w:b/>
          <w:sz w:val="28"/>
        </w:rPr>
        <w:t xml:space="preserve"> See next page for </w:t>
      </w:r>
      <w:proofErr w:type="gramStart"/>
      <w:r w:rsidR="005B594C">
        <w:rPr>
          <w:rFonts w:ascii="Arial" w:hAnsi="Arial" w:cs="Arial"/>
          <w:b/>
          <w:sz w:val="28"/>
        </w:rPr>
        <w:t>discussion</w:t>
      </w:r>
      <w:proofErr w:type="gramEnd"/>
    </w:p>
    <w:p w14:paraId="2FA43997" w14:textId="77777777" w:rsidR="00806908" w:rsidRDefault="00806908" w:rsidP="00EC147D">
      <w:pPr>
        <w:spacing w:line="360" w:lineRule="auto"/>
        <w:rPr>
          <w:rFonts w:ascii="Arial" w:hAnsi="Arial" w:cs="Arial"/>
          <w:sz w:val="20"/>
        </w:rPr>
      </w:pPr>
    </w:p>
    <w:p w14:paraId="1EDB54B9" w14:textId="10CAFE5C" w:rsidR="00B213FF" w:rsidRPr="00B213FF" w:rsidRDefault="00726F21" w:rsidP="00EC147D">
      <w:pPr>
        <w:spacing w:line="360" w:lineRule="auto"/>
        <w:rPr>
          <w:rFonts w:ascii="Arial" w:hAnsi="Arial" w:cs="Arial"/>
        </w:rPr>
      </w:pPr>
      <w:r>
        <w:rPr>
          <w:rFonts w:ascii="Arial" w:hAnsi="Arial" w:cs="Arial"/>
        </w:rPr>
        <w:t xml:space="preserve">A common misconception is that school facilities are </w:t>
      </w:r>
      <w:r w:rsidR="005B594C">
        <w:rPr>
          <w:rFonts w:ascii="Arial" w:hAnsi="Arial" w:cs="Arial"/>
        </w:rPr>
        <w:t xml:space="preserve">somewhat </w:t>
      </w:r>
      <w:r>
        <w:rPr>
          <w:rFonts w:ascii="Arial" w:hAnsi="Arial" w:cs="Arial"/>
        </w:rPr>
        <w:t xml:space="preserve">generic.  </w:t>
      </w:r>
      <w:r w:rsidR="005B594C">
        <w:rPr>
          <w:rFonts w:ascii="Arial" w:hAnsi="Arial" w:cs="Arial"/>
        </w:rPr>
        <w:t>Instead</w:t>
      </w:r>
      <w:r>
        <w:rPr>
          <w:rFonts w:ascii="Arial" w:hAnsi="Arial" w:cs="Arial"/>
        </w:rPr>
        <w:t xml:space="preserve">, they </w:t>
      </w:r>
      <w:r w:rsidR="00B213FF">
        <w:rPr>
          <w:rFonts w:ascii="Arial" w:hAnsi="Arial" w:cs="Arial"/>
        </w:rPr>
        <w:t xml:space="preserve">are a combination of </w:t>
      </w:r>
      <w:r w:rsidR="005B594C">
        <w:rPr>
          <w:rFonts w:ascii="Arial" w:hAnsi="Arial" w:cs="Arial"/>
        </w:rPr>
        <w:t>unique design from the owner’s perspective</w:t>
      </w:r>
      <w:r w:rsidR="00B213FF">
        <w:rPr>
          <w:rFonts w:ascii="Arial" w:hAnsi="Arial" w:cs="Arial"/>
        </w:rPr>
        <w:t xml:space="preserve">, while </w:t>
      </w:r>
      <w:r w:rsidR="005B594C">
        <w:rPr>
          <w:rFonts w:ascii="Arial" w:hAnsi="Arial" w:cs="Arial"/>
        </w:rPr>
        <w:t xml:space="preserve">at the same time, </w:t>
      </w:r>
      <w:r w:rsidR="00B213FF">
        <w:rPr>
          <w:rFonts w:ascii="Arial" w:hAnsi="Arial" w:cs="Arial"/>
        </w:rPr>
        <w:t xml:space="preserve">being treated like </w:t>
      </w:r>
      <w:r w:rsidR="005B594C">
        <w:rPr>
          <w:rFonts w:ascii="Arial" w:hAnsi="Arial" w:cs="Arial"/>
        </w:rPr>
        <w:t xml:space="preserve">any </w:t>
      </w:r>
      <w:r w:rsidR="00B213FF">
        <w:rPr>
          <w:rFonts w:ascii="Arial" w:hAnsi="Arial" w:cs="Arial"/>
        </w:rPr>
        <w:t xml:space="preserve">other development projects </w:t>
      </w:r>
      <w:r w:rsidR="005B594C">
        <w:rPr>
          <w:rFonts w:ascii="Arial" w:hAnsi="Arial" w:cs="Arial"/>
        </w:rPr>
        <w:t xml:space="preserve">from the </w:t>
      </w:r>
      <w:r w:rsidR="00B213FF">
        <w:rPr>
          <w:rFonts w:ascii="Arial" w:hAnsi="Arial" w:cs="Arial"/>
        </w:rPr>
        <w:t>permitting agencies and utility companies.</w:t>
      </w:r>
    </w:p>
    <w:p w14:paraId="5F4DFE18" w14:textId="77777777" w:rsidR="00B213FF" w:rsidRPr="00B213FF" w:rsidRDefault="00B213FF" w:rsidP="00EC147D">
      <w:pPr>
        <w:spacing w:line="360" w:lineRule="auto"/>
        <w:rPr>
          <w:rFonts w:ascii="Arial" w:hAnsi="Arial" w:cs="Arial"/>
        </w:rPr>
      </w:pPr>
    </w:p>
    <w:p w14:paraId="5EAEDC8A" w14:textId="77777777" w:rsidR="005F70C7" w:rsidRDefault="005F70C7">
      <w:pPr>
        <w:rPr>
          <w:rFonts w:ascii="Arial" w:hAnsi="Arial" w:cs="Arial"/>
          <w:sz w:val="20"/>
        </w:rPr>
      </w:pPr>
      <w:r>
        <w:rPr>
          <w:rFonts w:ascii="Arial" w:hAnsi="Arial" w:cs="Arial"/>
          <w:sz w:val="20"/>
        </w:rPr>
        <w:br w:type="page"/>
      </w:r>
    </w:p>
    <w:p w14:paraId="4E19C419" w14:textId="4FEAA710" w:rsidR="00806908" w:rsidRDefault="00726F21" w:rsidP="00EC147D">
      <w:pPr>
        <w:spacing w:line="360" w:lineRule="auto"/>
        <w:rPr>
          <w:rFonts w:ascii="Arial" w:hAnsi="Arial" w:cs="Arial"/>
          <w:sz w:val="20"/>
        </w:rPr>
      </w:pPr>
      <w:r>
        <w:rPr>
          <w:rFonts w:ascii="Arial" w:hAnsi="Arial" w:cs="Arial"/>
          <w:sz w:val="20"/>
        </w:rPr>
        <w:lastRenderedPageBreak/>
        <w:t xml:space="preserve">Curious about the quiz </w:t>
      </w:r>
      <w:r w:rsidR="005F70C7">
        <w:rPr>
          <w:rFonts w:ascii="Arial" w:hAnsi="Arial" w:cs="Arial"/>
          <w:sz w:val="20"/>
        </w:rPr>
        <w:t>topics</w:t>
      </w:r>
      <w:r>
        <w:rPr>
          <w:rFonts w:ascii="Arial" w:hAnsi="Arial" w:cs="Arial"/>
          <w:sz w:val="20"/>
        </w:rPr>
        <w:t>?</w:t>
      </w:r>
    </w:p>
    <w:p w14:paraId="4D84C3B4" w14:textId="77777777" w:rsidR="00726F21" w:rsidRDefault="00726F21" w:rsidP="00EC147D">
      <w:pPr>
        <w:spacing w:line="360" w:lineRule="auto"/>
        <w:rPr>
          <w:rFonts w:ascii="Arial" w:hAnsi="Arial" w:cs="Arial"/>
          <w:sz w:val="20"/>
        </w:rPr>
      </w:pPr>
    </w:p>
    <w:p w14:paraId="7954BB4F" w14:textId="77777777" w:rsidR="00726F21" w:rsidRDefault="00726F21" w:rsidP="00726F21">
      <w:pPr>
        <w:pStyle w:val="ListParagraph"/>
        <w:numPr>
          <w:ilvl w:val="0"/>
          <w:numId w:val="2"/>
        </w:numPr>
        <w:spacing w:line="360" w:lineRule="auto"/>
        <w:rPr>
          <w:rFonts w:ascii="Arial" w:hAnsi="Arial" w:cs="Arial"/>
          <w:sz w:val="20"/>
        </w:rPr>
      </w:pPr>
      <w:r>
        <w:rPr>
          <w:rFonts w:ascii="Arial" w:hAnsi="Arial" w:cs="Arial"/>
          <w:sz w:val="20"/>
        </w:rPr>
        <w:t>While it is possible that a developer would offer to cover all upfront costs, it is not common and it will increase the overall cost of the project as you pay them back later with either interest or a high fee for taking on the risk.  Sharing in upfront costs is a common way of sharing risk, affirming the partnership, and basically ‘having skin in the game.’  It is also likely that you will have incurred costs before you are ready to decide if you want to work with a developer.</w:t>
      </w:r>
    </w:p>
    <w:p w14:paraId="42A2CD9F" w14:textId="77777777" w:rsidR="00726F21" w:rsidRDefault="00726F21" w:rsidP="00726F21">
      <w:pPr>
        <w:pStyle w:val="ListParagraph"/>
        <w:numPr>
          <w:ilvl w:val="0"/>
          <w:numId w:val="2"/>
        </w:numPr>
        <w:spacing w:line="360" w:lineRule="auto"/>
        <w:rPr>
          <w:rFonts w:ascii="Arial" w:hAnsi="Arial" w:cs="Arial"/>
          <w:sz w:val="20"/>
        </w:rPr>
      </w:pPr>
      <w:r>
        <w:rPr>
          <w:rFonts w:ascii="Arial" w:hAnsi="Arial" w:cs="Arial"/>
          <w:sz w:val="20"/>
        </w:rPr>
        <w:t xml:space="preserve">Schools are built using the full range of delivery methods including Design-Build, Design-Bid-Build, </w:t>
      </w:r>
      <w:r w:rsidR="00000C11">
        <w:rPr>
          <w:rFonts w:ascii="Arial" w:hAnsi="Arial" w:cs="Arial"/>
          <w:sz w:val="20"/>
        </w:rPr>
        <w:t xml:space="preserve">and </w:t>
      </w:r>
      <w:r>
        <w:rPr>
          <w:rFonts w:ascii="Arial" w:hAnsi="Arial" w:cs="Arial"/>
          <w:sz w:val="20"/>
        </w:rPr>
        <w:t>Construction Manager at Risk</w:t>
      </w:r>
      <w:r w:rsidR="00000C11">
        <w:rPr>
          <w:rFonts w:ascii="Arial" w:hAnsi="Arial" w:cs="Arial"/>
          <w:sz w:val="20"/>
        </w:rPr>
        <w:t>.  Similarly, the range of construction contract types include Stipulated Sum, Guaranteed Maximum Price, and Cost Plus.</w:t>
      </w:r>
    </w:p>
    <w:p w14:paraId="7AB7136A" w14:textId="77777777" w:rsidR="00000C11" w:rsidRDefault="00000C11" w:rsidP="00726F21">
      <w:pPr>
        <w:pStyle w:val="ListParagraph"/>
        <w:numPr>
          <w:ilvl w:val="0"/>
          <w:numId w:val="2"/>
        </w:numPr>
        <w:spacing w:line="360" w:lineRule="auto"/>
        <w:rPr>
          <w:rFonts w:ascii="Arial" w:hAnsi="Arial" w:cs="Arial"/>
          <w:sz w:val="20"/>
        </w:rPr>
      </w:pPr>
      <w:r>
        <w:rPr>
          <w:rFonts w:ascii="Arial" w:hAnsi="Arial" w:cs="Arial"/>
          <w:sz w:val="20"/>
        </w:rPr>
        <w:t>The construction cost and the total project cost (with everything else on top of construction) varies widely by size of school, complexity of the site, schedule of the project, occupied or unoccupied construction, and jurisdictional requirements.</w:t>
      </w:r>
    </w:p>
    <w:p w14:paraId="5C70D4B9" w14:textId="77777777" w:rsidR="00000C11" w:rsidRDefault="00000C11" w:rsidP="00726F21">
      <w:pPr>
        <w:pStyle w:val="ListParagraph"/>
        <w:numPr>
          <w:ilvl w:val="0"/>
          <w:numId w:val="2"/>
        </w:numPr>
        <w:spacing w:line="360" w:lineRule="auto"/>
        <w:rPr>
          <w:rFonts w:ascii="Arial" w:hAnsi="Arial" w:cs="Arial"/>
          <w:sz w:val="20"/>
        </w:rPr>
      </w:pPr>
      <w:r>
        <w:rPr>
          <w:rFonts w:ascii="Arial" w:hAnsi="Arial" w:cs="Arial"/>
          <w:sz w:val="20"/>
        </w:rPr>
        <w:t>Renovations add multiple complexities to a project such as modernizing HVAC systems within confined spaces, removing hazardous materials, and incorporating accessibility elements (which can include excavating for a new elevator pit!)</w:t>
      </w:r>
    </w:p>
    <w:p w14:paraId="6F9DA9ED" w14:textId="77777777" w:rsidR="00000C11" w:rsidRDefault="00E70DCF" w:rsidP="00726F21">
      <w:pPr>
        <w:pStyle w:val="ListParagraph"/>
        <w:numPr>
          <w:ilvl w:val="0"/>
          <w:numId w:val="2"/>
        </w:numPr>
        <w:spacing w:line="360" w:lineRule="auto"/>
        <w:rPr>
          <w:rFonts w:ascii="Arial" w:hAnsi="Arial" w:cs="Arial"/>
          <w:sz w:val="20"/>
        </w:rPr>
      </w:pPr>
      <w:r>
        <w:rPr>
          <w:rFonts w:ascii="Arial" w:hAnsi="Arial" w:cs="Arial"/>
          <w:sz w:val="20"/>
        </w:rPr>
        <w:t xml:space="preserve">While a ‘Guaranteed Maximum Price’ (GMP) sounds like a </w:t>
      </w:r>
      <w:r w:rsidR="00466353">
        <w:rPr>
          <w:rFonts w:ascii="Arial" w:hAnsi="Arial" w:cs="Arial"/>
          <w:sz w:val="20"/>
        </w:rPr>
        <w:t xml:space="preserve">cap on what you’ll have to pay, it isn’t. All of your partners will be diligent, but there will inevitably be situations where the drawings </w:t>
      </w:r>
      <w:r w:rsidR="00A674E6">
        <w:rPr>
          <w:rFonts w:ascii="Arial" w:hAnsi="Arial" w:cs="Arial"/>
          <w:sz w:val="20"/>
        </w:rPr>
        <w:t xml:space="preserve">aren’t </w:t>
      </w:r>
      <w:r w:rsidR="00466353">
        <w:rPr>
          <w:rFonts w:ascii="Arial" w:hAnsi="Arial" w:cs="Arial"/>
          <w:sz w:val="20"/>
        </w:rPr>
        <w:t xml:space="preserve">absolutely perfect (because </w:t>
      </w:r>
      <w:r w:rsidR="00A674E6">
        <w:rPr>
          <w:rFonts w:ascii="Arial" w:hAnsi="Arial" w:cs="Arial"/>
          <w:sz w:val="20"/>
        </w:rPr>
        <w:t>that would take forever to do), the builder finds something underground, and market conditions drive up prices for key materials.  These kinds of costs would all be outside of the ‘guarantee.’</w:t>
      </w:r>
    </w:p>
    <w:p w14:paraId="0E8CD872" w14:textId="77777777" w:rsidR="00A674E6" w:rsidRDefault="00A674E6" w:rsidP="00726F21">
      <w:pPr>
        <w:pStyle w:val="ListParagraph"/>
        <w:numPr>
          <w:ilvl w:val="0"/>
          <w:numId w:val="2"/>
        </w:numPr>
        <w:spacing w:line="360" w:lineRule="auto"/>
        <w:rPr>
          <w:rFonts w:ascii="Arial" w:hAnsi="Arial" w:cs="Arial"/>
          <w:sz w:val="20"/>
        </w:rPr>
      </w:pPr>
      <w:r>
        <w:rPr>
          <w:rFonts w:ascii="Arial" w:hAnsi="Arial" w:cs="Arial"/>
          <w:sz w:val="20"/>
        </w:rPr>
        <w:t>Each school is responsible for its own enrollment priorities and forecasting, and will need to provide guidance to the architect.</w:t>
      </w:r>
    </w:p>
    <w:p w14:paraId="4C583DE4" w14:textId="6DB7BCA6" w:rsidR="00A674E6" w:rsidRDefault="00A674E6" w:rsidP="00726F21">
      <w:pPr>
        <w:pStyle w:val="ListParagraph"/>
        <w:numPr>
          <w:ilvl w:val="0"/>
          <w:numId w:val="2"/>
        </w:numPr>
        <w:spacing w:line="360" w:lineRule="auto"/>
        <w:rPr>
          <w:rFonts w:ascii="Arial" w:hAnsi="Arial" w:cs="Arial"/>
          <w:sz w:val="20"/>
        </w:rPr>
      </w:pPr>
      <w:r>
        <w:rPr>
          <w:rFonts w:ascii="Arial" w:hAnsi="Arial" w:cs="Arial"/>
          <w:sz w:val="20"/>
        </w:rPr>
        <w:t xml:space="preserve">Cost estimators can provide valuable </w:t>
      </w:r>
      <w:r w:rsidR="005B594C">
        <w:rPr>
          <w:rFonts w:ascii="Arial" w:hAnsi="Arial" w:cs="Arial"/>
          <w:sz w:val="20"/>
        </w:rPr>
        <w:t xml:space="preserve">comparison </w:t>
      </w:r>
      <w:r>
        <w:rPr>
          <w:rFonts w:ascii="Arial" w:hAnsi="Arial" w:cs="Arial"/>
          <w:sz w:val="20"/>
        </w:rPr>
        <w:t xml:space="preserve">data on the hard costs of past projects that may be comparable to your vision.  It is not </w:t>
      </w:r>
      <w:r w:rsidR="005B594C">
        <w:rPr>
          <w:rFonts w:ascii="Arial" w:hAnsi="Arial" w:cs="Arial"/>
          <w:sz w:val="20"/>
        </w:rPr>
        <w:t xml:space="preserve">the same as </w:t>
      </w:r>
      <w:r>
        <w:rPr>
          <w:rFonts w:ascii="Arial" w:hAnsi="Arial" w:cs="Arial"/>
          <w:sz w:val="20"/>
        </w:rPr>
        <w:t xml:space="preserve">understanding if </w:t>
      </w:r>
      <w:r w:rsidR="005B594C">
        <w:rPr>
          <w:rFonts w:ascii="Arial" w:hAnsi="Arial" w:cs="Arial"/>
          <w:sz w:val="20"/>
        </w:rPr>
        <w:t xml:space="preserve">projects </w:t>
      </w:r>
      <w:r>
        <w:rPr>
          <w:rFonts w:ascii="Arial" w:hAnsi="Arial" w:cs="Arial"/>
          <w:sz w:val="20"/>
        </w:rPr>
        <w:t>are comparable for risk management, construction contract type, sustainability requirements, local purchasing requirements, quality of finishes, timeline for design, infrastructure, etc.</w:t>
      </w:r>
    </w:p>
    <w:p w14:paraId="704B41AC" w14:textId="77777777" w:rsidR="00A674E6" w:rsidRDefault="00A674E6" w:rsidP="00726F21">
      <w:pPr>
        <w:pStyle w:val="ListParagraph"/>
        <w:numPr>
          <w:ilvl w:val="0"/>
          <w:numId w:val="2"/>
        </w:numPr>
        <w:spacing w:line="360" w:lineRule="auto"/>
        <w:rPr>
          <w:rFonts w:ascii="Arial" w:hAnsi="Arial" w:cs="Arial"/>
          <w:sz w:val="20"/>
        </w:rPr>
      </w:pPr>
      <w:r>
        <w:rPr>
          <w:rFonts w:ascii="Arial" w:hAnsi="Arial" w:cs="Arial"/>
          <w:sz w:val="20"/>
        </w:rPr>
        <w:t>Land use attorneys and zoning administrators are key partners for understanding how the ordinances in your specific jurisdiction address educational facilities.</w:t>
      </w:r>
    </w:p>
    <w:p w14:paraId="12234844" w14:textId="565C783E" w:rsidR="00A674E6" w:rsidRDefault="003F2568" w:rsidP="00726F21">
      <w:pPr>
        <w:pStyle w:val="ListParagraph"/>
        <w:numPr>
          <w:ilvl w:val="0"/>
          <w:numId w:val="2"/>
        </w:numPr>
        <w:spacing w:line="360" w:lineRule="auto"/>
        <w:rPr>
          <w:rFonts w:ascii="Arial" w:hAnsi="Arial" w:cs="Arial"/>
          <w:sz w:val="20"/>
        </w:rPr>
      </w:pPr>
      <w:r>
        <w:rPr>
          <w:rFonts w:ascii="Arial" w:hAnsi="Arial" w:cs="Arial"/>
          <w:sz w:val="20"/>
        </w:rPr>
        <w:t>Many jurisdictions have targeted requirements for the amount of ‘fresh’ air circulating in educational facilities, related to the number of students in a classroom.</w:t>
      </w:r>
    </w:p>
    <w:p w14:paraId="32B49F9F" w14:textId="5E63FBDF" w:rsidR="003F2568" w:rsidRDefault="003F2568" w:rsidP="00726F21">
      <w:pPr>
        <w:pStyle w:val="ListParagraph"/>
        <w:numPr>
          <w:ilvl w:val="0"/>
          <w:numId w:val="2"/>
        </w:numPr>
        <w:spacing w:line="360" w:lineRule="auto"/>
        <w:rPr>
          <w:rFonts w:ascii="Arial" w:hAnsi="Arial" w:cs="Arial"/>
          <w:sz w:val="20"/>
        </w:rPr>
      </w:pPr>
      <w:r>
        <w:rPr>
          <w:rFonts w:ascii="Arial" w:hAnsi="Arial" w:cs="Arial"/>
          <w:sz w:val="20"/>
        </w:rPr>
        <w:t>The structures of publicly held and privately held utility services companies vary widely, and have their own systems for processing design, installation, activation requests, along with related fees.</w:t>
      </w:r>
    </w:p>
    <w:p w14:paraId="10DBE16E" w14:textId="4F17054B" w:rsidR="003F2568" w:rsidRDefault="003F2568" w:rsidP="00726F21">
      <w:pPr>
        <w:pStyle w:val="ListParagraph"/>
        <w:numPr>
          <w:ilvl w:val="0"/>
          <w:numId w:val="2"/>
        </w:numPr>
        <w:spacing w:line="360" w:lineRule="auto"/>
        <w:rPr>
          <w:rFonts w:ascii="Arial" w:hAnsi="Arial" w:cs="Arial"/>
          <w:sz w:val="20"/>
        </w:rPr>
      </w:pPr>
      <w:r>
        <w:rPr>
          <w:rFonts w:ascii="Arial" w:hAnsi="Arial" w:cs="Arial"/>
          <w:sz w:val="20"/>
        </w:rPr>
        <w:t>Furnishing a school goes beyond chair and desk</w:t>
      </w:r>
      <w:r w:rsidR="005B594C">
        <w:rPr>
          <w:rFonts w:ascii="Arial" w:hAnsi="Arial" w:cs="Arial"/>
          <w:sz w:val="20"/>
        </w:rPr>
        <w:t>s</w:t>
      </w:r>
      <w:r>
        <w:rPr>
          <w:rFonts w:ascii="Arial" w:hAnsi="Arial" w:cs="Arial"/>
          <w:sz w:val="20"/>
        </w:rPr>
        <w:t xml:space="preserve"> per student, but includes significant technology investments, business and operations items, and maintenance and janitorial equipment.</w:t>
      </w:r>
    </w:p>
    <w:p w14:paraId="1B3FAA05" w14:textId="327DD1D2" w:rsidR="003F2568" w:rsidRPr="00726F21" w:rsidRDefault="003F2568" w:rsidP="00726F21">
      <w:pPr>
        <w:pStyle w:val="ListParagraph"/>
        <w:numPr>
          <w:ilvl w:val="0"/>
          <w:numId w:val="2"/>
        </w:numPr>
        <w:spacing w:line="360" w:lineRule="auto"/>
        <w:rPr>
          <w:rFonts w:ascii="Arial" w:hAnsi="Arial" w:cs="Arial"/>
          <w:sz w:val="20"/>
        </w:rPr>
      </w:pPr>
      <w:r>
        <w:rPr>
          <w:rFonts w:ascii="Arial" w:hAnsi="Arial" w:cs="Arial"/>
          <w:sz w:val="20"/>
        </w:rPr>
        <w:t>In many zoning ordinances, a gymnasium is considered an ‘assembly’ space, which triggers requirements for accommodating large crowds.  This can impact your transportation plan.</w:t>
      </w:r>
    </w:p>
    <w:sectPr w:rsidR="003F2568" w:rsidRPr="00726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6049"/>
    <w:multiLevelType w:val="hybridMultilevel"/>
    <w:tmpl w:val="1ADE39BC"/>
    <w:lvl w:ilvl="0" w:tplc="6156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57240"/>
    <w:multiLevelType w:val="hybridMultilevel"/>
    <w:tmpl w:val="BAEC6508"/>
    <w:lvl w:ilvl="0" w:tplc="8294D6E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47D"/>
    <w:rsid w:val="00000C11"/>
    <w:rsid w:val="003F2568"/>
    <w:rsid w:val="00466353"/>
    <w:rsid w:val="005B594C"/>
    <w:rsid w:val="005F70C7"/>
    <w:rsid w:val="00726F21"/>
    <w:rsid w:val="0076222A"/>
    <w:rsid w:val="00806908"/>
    <w:rsid w:val="00917023"/>
    <w:rsid w:val="00A674E6"/>
    <w:rsid w:val="00B213FF"/>
    <w:rsid w:val="00C274BF"/>
    <w:rsid w:val="00E70DCF"/>
    <w:rsid w:val="00EC147D"/>
    <w:rsid w:val="00FB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D348"/>
  <w15:chartTrackingRefBased/>
  <w15:docId w15:val="{02ABDF94-0525-4488-9BB7-90AA32FB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Drummie</dc:creator>
  <cp:keywords/>
  <dc:description/>
  <cp:lastModifiedBy>Mark Medema</cp:lastModifiedBy>
  <cp:revision>2</cp:revision>
  <dcterms:created xsi:type="dcterms:W3CDTF">2021-06-18T03:22:00Z</dcterms:created>
  <dcterms:modified xsi:type="dcterms:W3CDTF">2021-06-18T03:22:00Z</dcterms:modified>
</cp:coreProperties>
</file>